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3548B" w14:textId="77777777" w:rsidR="008E1D03" w:rsidRDefault="001B2FDF">
      <w:pPr>
        <w:pStyle w:val="Title"/>
      </w:pPr>
      <w:r>
        <w:t>Faculty</w:t>
      </w:r>
      <w:r>
        <w:rPr>
          <w:spacing w:val="-4"/>
        </w:rPr>
        <w:t xml:space="preserve"> </w:t>
      </w:r>
      <w:r>
        <w:t>Distinction</w:t>
      </w:r>
      <w:r>
        <w:rPr>
          <w:spacing w:val="-2"/>
        </w:rPr>
        <w:t xml:space="preserve"> </w:t>
      </w:r>
      <w:r>
        <w:t>in</w:t>
      </w:r>
      <w:r>
        <w:rPr>
          <w:spacing w:val="-1"/>
        </w:rPr>
        <w:t xml:space="preserve"> </w:t>
      </w:r>
      <w:r>
        <w:t>Research</w:t>
      </w:r>
      <w:r>
        <w:rPr>
          <w:spacing w:val="-2"/>
        </w:rPr>
        <w:t xml:space="preserve"> </w:t>
      </w:r>
      <w:r>
        <w:t>and</w:t>
      </w:r>
      <w:r>
        <w:rPr>
          <w:spacing w:val="-2"/>
        </w:rPr>
        <w:t xml:space="preserve"> </w:t>
      </w:r>
      <w:r>
        <w:t>Scholarship</w:t>
      </w:r>
      <w:r>
        <w:rPr>
          <w:spacing w:val="-1"/>
        </w:rPr>
        <w:t xml:space="preserve"> </w:t>
      </w:r>
      <w:r>
        <w:rPr>
          <w:spacing w:val="-2"/>
        </w:rPr>
        <w:t>Award</w:t>
      </w:r>
    </w:p>
    <w:p w14:paraId="37C3548C" w14:textId="77777777" w:rsidR="008E1D03" w:rsidRDefault="008E1D03">
      <w:pPr>
        <w:pStyle w:val="BodyText"/>
        <w:rPr>
          <w:b/>
        </w:rPr>
      </w:pPr>
    </w:p>
    <w:p w14:paraId="37C3548D" w14:textId="77777777" w:rsidR="008E1D03" w:rsidRDefault="001B2FDF">
      <w:pPr>
        <w:pStyle w:val="BodyText"/>
        <w:ind w:left="100"/>
      </w:pPr>
      <w:r>
        <w:t>The</w:t>
      </w:r>
      <w:r>
        <w:rPr>
          <w:spacing w:val="-5"/>
        </w:rPr>
        <w:t xml:space="preserve"> </w:t>
      </w:r>
      <w:r>
        <w:t>faculty</w:t>
      </w:r>
      <w:r>
        <w:rPr>
          <w:spacing w:val="-4"/>
        </w:rPr>
        <w:t xml:space="preserve"> </w:t>
      </w:r>
      <w:r>
        <w:t>distinction</w:t>
      </w:r>
      <w:r>
        <w:rPr>
          <w:spacing w:val="-4"/>
        </w:rPr>
        <w:t xml:space="preserve"> </w:t>
      </w:r>
      <w:r>
        <w:t>in</w:t>
      </w:r>
      <w:r>
        <w:rPr>
          <w:spacing w:val="-6"/>
        </w:rPr>
        <w:t xml:space="preserve"> </w:t>
      </w:r>
      <w:r>
        <w:t>research</w:t>
      </w:r>
      <w:r>
        <w:rPr>
          <w:spacing w:val="-4"/>
        </w:rPr>
        <w:t xml:space="preserve"> </w:t>
      </w:r>
      <w:r>
        <w:t>and</w:t>
      </w:r>
      <w:r>
        <w:rPr>
          <w:spacing w:val="-4"/>
        </w:rPr>
        <w:t xml:space="preserve"> </w:t>
      </w:r>
      <w:r>
        <w:t>scholarship</w:t>
      </w:r>
      <w:r>
        <w:rPr>
          <w:spacing w:val="-2"/>
        </w:rPr>
        <w:t xml:space="preserve"> </w:t>
      </w:r>
      <w:r>
        <w:t>is</w:t>
      </w:r>
      <w:r>
        <w:rPr>
          <w:spacing w:val="-4"/>
        </w:rPr>
        <w:t xml:space="preserve"> </w:t>
      </w:r>
      <w:r>
        <w:t>intended</w:t>
      </w:r>
      <w:r>
        <w:rPr>
          <w:spacing w:val="-4"/>
        </w:rPr>
        <w:t xml:space="preserve"> </w:t>
      </w:r>
      <w:r>
        <w:t>to</w:t>
      </w:r>
      <w:r>
        <w:rPr>
          <w:spacing w:val="-4"/>
        </w:rPr>
        <w:t xml:space="preserve"> </w:t>
      </w:r>
      <w:r>
        <w:t>honor</w:t>
      </w:r>
      <w:r>
        <w:rPr>
          <w:spacing w:val="-4"/>
        </w:rPr>
        <w:t xml:space="preserve"> </w:t>
      </w:r>
      <w:r>
        <w:t>faculty</w:t>
      </w:r>
      <w:r>
        <w:rPr>
          <w:spacing w:val="-4"/>
        </w:rPr>
        <w:t xml:space="preserve"> </w:t>
      </w:r>
      <w:r>
        <w:t>members</w:t>
      </w:r>
      <w:r>
        <w:rPr>
          <w:spacing w:val="-4"/>
        </w:rPr>
        <w:t xml:space="preserve"> </w:t>
      </w:r>
      <w:r>
        <w:t xml:space="preserve">who have over a significant part of their tenure at Keene State College engaged in research and scholarship which is recognized by their professional peers both within and outside the institution and which represents an effort above and beyond that required for promotion and </w:t>
      </w:r>
      <w:r>
        <w:rPr>
          <w:spacing w:val="-2"/>
        </w:rPr>
        <w:t>tenure.</w:t>
      </w:r>
    </w:p>
    <w:p w14:paraId="37C3548E" w14:textId="77777777" w:rsidR="008E1D03" w:rsidRDefault="008E1D03">
      <w:pPr>
        <w:pStyle w:val="BodyText"/>
        <w:rPr>
          <w:sz w:val="21"/>
        </w:rPr>
      </w:pPr>
    </w:p>
    <w:tbl>
      <w:tblPr>
        <w:tblW w:w="0" w:type="auto"/>
        <w:tblInd w:w="1421" w:type="dxa"/>
        <w:tblLayout w:type="fixed"/>
        <w:tblCellMar>
          <w:left w:w="0" w:type="dxa"/>
          <w:right w:w="0" w:type="dxa"/>
        </w:tblCellMar>
        <w:tblLook w:val="01E0" w:firstRow="1" w:lastRow="1" w:firstColumn="1" w:lastColumn="1" w:noHBand="0" w:noVBand="0"/>
      </w:tblPr>
      <w:tblGrid>
        <w:gridCol w:w="861"/>
        <w:gridCol w:w="2537"/>
        <w:gridCol w:w="2430"/>
      </w:tblGrid>
      <w:tr w:rsidR="001B2FDF" w14:paraId="2D607B6A" w14:textId="77777777">
        <w:trPr>
          <w:trHeight w:val="224"/>
        </w:trPr>
        <w:tc>
          <w:tcPr>
            <w:tcW w:w="861" w:type="dxa"/>
          </w:tcPr>
          <w:p w14:paraId="160D2E20" w14:textId="668C4C14" w:rsidR="001B2FDF" w:rsidRDefault="001B2FDF">
            <w:pPr>
              <w:pStyle w:val="TableParagraph"/>
              <w:spacing w:line="204" w:lineRule="exact"/>
              <w:rPr>
                <w:b/>
                <w:spacing w:val="-4"/>
                <w:sz w:val="20"/>
              </w:rPr>
            </w:pPr>
            <w:r>
              <w:rPr>
                <w:b/>
                <w:spacing w:val="-4"/>
                <w:sz w:val="20"/>
              </w:rPr>
              <w:t>2023</w:t>
            </w:r>
          </w:p>
        </w:tc>
        <w:tc>
          <w:tcPr>
            <w:tcW w:w="2537" w:type="dxa"/>
          </w:tcPr>
          <w:p w14:paraId="12AF3687" w14:textId="418DAEAB" w:rsidR="001B2FDF" w:rsidRDefault="001B2FDF">
            <w:pPr>
              <w:pStyle w:val="TableParagraph"/>
              <w:spacing w:line="204" w:lineRule="exact"/>
              <w:ind w:left="358"/>
              <w:rPr>
                <w:i/>
                <w:sz w:val="20"/>
              </w:rPr>
            </w:pPr>
            <w:r>
              <w:rPr>
                <w:i/>
                <w:sz w:val="20"/>
              </w:rPr>
              <w:t>Heather Gilligan</w:t>
            </w:r>
          </w:p>
        </w:tc>
        <w:tc>
          <w:tcPr>
            <w:tcW w:w="2430" w:type="dxa"/>
          </w:tcPr>
          <w:p w14:paraId="66CBA407" w14:textId="10953D97" w:rsidR="001B2FDF" w:rsidRDefault="001B2FDF">
            <w:pPr>
              <w:pStyle w:val="TableParagraph"/>
              <w:spacing w:line="204" w:lineRule="exact"/>
              <w:ind w:left="521"/>
              <w:rPr>
                <w:sz w:val="20"/>
              </w:rPr>
            </w:pPr>
            <w:r>
              <w:rPr>
                <w:sz w:val="20"/>
              </w:rPr>
              <w:t>Music</w:t>
            </w:r>
          </w:p>
        </w:tc>
      </w:tr>
      <w:tr w:rsidR="008E1D03" w14:paraId="37C35492" w14:textId="77777777">
        <w:trPr>
          <w:trHeight w:val="224"/>
        </w:trPr>
        <w:tc>
          <w:tcPr>
            <w:tcW w:w="861" w:type="dxa"/>
          </w:tcPr>
          <w:p w14:paraId="37C3548F" w14:textId="77777777" w:rsidR="008E1D03" w:rsidRDefault="001B2FDF">
            <w:pPr>
              <w:pStyle w:val="TableParagraph"/>
              <w:spacing w:line="204" w:lineRule="exact"/>
              <w:rPr>
                <w:b/>
                <w:sz w:val="20"/>
              </w:rPr>
            </w:pPr>
            <w:r>
              <w:rPr>
                <w:b/>
                <w:spacing w:val="-4"/>
                <w:sz w:val="20"/>
              </w:rPr>
              <w:t>2022</w:t>
            </w:r>
          </w:p>
        </w:tc>
        <w:tc>
          <w:tcPr>
            <w:tcW w:w="2537" w:type="dxa"/>
          </w:tcPr>
          <w:p w14:paraId="37C35490" w14:textId="77777777" w:rsidR="008E1D03" w:rsidRDefault="001B2FDF">
            <w:pPr>
              <w:pStyle w:val="TableParagraph"/>
              <w:spacing w:line="204" w:lineRule="exact"/>
              <w:ind w:left="358"/>
              <w:rPr>
                <w:i/>
                <w:sz w:val="20"/>
              </w:rPr>
            </w:pPr>
            <w:r>
              <w:rPr>
                <w:i/>
                <w:sz w:val="20"/>
              </w:rPr>
              <w:t>Randall</w:t>
            </w:r>
            <w:r>
              <w:rPr>
                <w:i/>
                <w:spacing w:val="-4"/>
                <w:sz w:val="20"/>
              </w:rPr>
              <w:t xml:space="preserve"> Hoyt</w:t>
            </w:r>
          </w:p>
        </w:tc>
        <w:tc>
          <w:tcPr>
            <w:tcW w:w="2430" w:type="dxa"/>
          </w:tcPr>
          <w:p w14:paraId="37C35491" w14:textId="77777777" w:rsidR="008E1D03" w:rsidRDefault="001B2FDF">
            <w:pPr>
              <w:pStyle w:val="TableParagraph"/>
              <w:spacing w:line="204" w:lineRule="exact"/>
              <w:ind w:left="521"/>
              <w:rPr>
                <w:sz w:val="20"/>
              </w:rPr>
            </w:pPr>
            <w:r>
              <w:rPr>
                <w:sz w:val="20"/>
              </w:rPr>
              <w:t>Art</w:t>
            </w:r>
            <w:r>
              <w:rPr>
                <w:spacing w:val="-4"/>
                <w:sz w:val="20"/>
              </w:rPr>
              <w:t xml:space="preserve"> </w:t>
            </w:r>
            <w:r>
              <w:rPr>
                <w:sz w:val="20"/>
              </w:rPr>
              <w:t>and</w:t>
            </w:r>
            <w:r>
              <w:rPr>
                <w:spacing w:val="-1"/>
                <w:sz w:val="20"/>
              </w:rPr>
              <w:t xml:space="preserve"> </w:t>
            </w:r>
            <w:r>
              <w:rPr>
                <w:spacing w:val="-2"/>
                <w:sz w:val="20"/>
              </w:rPr>
              <w:t>Design</w:t>
            </w:r>
          </w:p>
        </w:tc>
      </w:tr>
      <w:tr w:rsidR="008E1D03" w14:paraId="37C35496" w14:textId="77777777">
        <w:trPr>
          <w:trHeight w:val="229"/>
        </w:trPr>
        <w:tc>
          <w:tcPr>
            <w:tcW w:w="861" w:type="dxa"/>
          </w:tcPr>
          <w:p w14:paraId="37C35493" w14:textId="77777777" w:rsidR="008E1D03" w:rsidRDefault="001B2FDF">
            <w:pPr>
              <w:pStyle w:val="TableParagraph"/>
              <w:spacing w:line="209" w:lineRule="exact"/>
              <w:rPr>
                <w:b/>
                <w:sz w:val="20"/>
              </w:rPr>
            </w:pPr>
            <w:r>
              <w:rPr>
                <w:b/>
                <w:spacing w:val="-4"/>
                <w:sz w:val="20"/>
              </w:rPr>
              <w:t>2021</w:t>
            </w:r>
          </w:p>
        </w:tc>
        <w:tc>
          <w:tcPr>
            <w:tcW w:w="2537" w:type="dxa"/>
          </w:tcPr>
          <w:p w14:paraId="37C35494" w14:textId="77777777" w:rsidR="008E1D03" w:rsidRDefault="001B2FDF">
            <w:pPr>
              <w:pStyle w:val="TableParagraph"/>
              <w:spacing w:line="209" w:lineRule="exact"/>
              <w:ind w:left="358"/>
              <w:rPr>
                <w:i/>
                <w:sz w:val="20"/>
              </w:rPr>
            </w:pPr>
            <w:r>
              <w:rPr>
                <w:i/>
                <w:sz w:val="20"/>
              </w:rPr>
              <w:t>Wei</w:t>
            </w:r>
            <w:r>
              <w:rPr>
                <w:i/>
                <w:spacing w:val="-5"/>
                <w:sz w:val="20"/>
              </w:rPr>
              <w:t xml:space="preserve"> Lu</w:t>
            </w:r>
          </w:p>
        </w:tc>
        <w:tc>
          <w:tcPr>
            <w:tcW w:w="2430" w:type="dxa"/>
          </w:tcPr>
          <w:p w14:paraId="37C35495" w14:textId="77777777" w:rsidR="008E1D03" w:rsidRDefault="001B2FDF">
            <w:pPr>
              <w:pStyle w:val="TableParagraph"/>
              <w:spacing w:line="209" w:lineRule="exact"/>
              <w:ind w:left="521"/>
              <w:rPr>
                <w:sz w:val="20"/>
              </w:rPr>
            </w:pPr>
            <w:r>
              <w:rPr>
                <w:sz w:val="20"/>
              </w:rPr>
              <w:t>Computer</w:t>
            </w:r>
            <w:r>
              <w:rPr>
                <w:spacing w:val="-5"/>
                <w:sz w:val="20"/>
              </w:rPr>
              <w:t xml:space="preserve"> </w:t>
            </w:r>
            <w:r>
              <w:rPr>
                <w:spacing w:val="-2"/>
                <w:sz w:val="20"/>
              </w:rPr>
              <w:t>Science</w:t>
            </w:r>
          </w:p>
        </w:tc>
      </w:tr>
      <w:tr w:rsidR="008E1D03" w14:paraId="37C3549A" w14:textId="77777777">
        <w:trPr>
          <w:trHeight w:val="230"/>
        </w:trPr>
        <w:tc>
          <w:tcPr>
            <w:tcW w:w="861" w:type="dxa"/>
          </w:tcPr>
          <w:p w14:paraId="37C35497" w14:textId="77777777" w:rsidR="008E1D03" w:rsidRDefault="001B2FDF">
            <w:pPr>
              <w:pStyle w:val="TableParagraph"/>
              <w:rPr>
                <w:b/>
                <w:sz w:val="20"/>
              </w:rPr>
            </w:pPr>
            <w:r>
              <w:rPr>
                <w:b/>
                <w:spacing w:val="-4"/>
                <w:sz w:val="20"/>
              </w:rPr>
              <w:t>2020</w:t>
            </w:r>
          </w:p>
        </w:tc>
        <w:tc>
          <w:tcPr>
            <w:tcW w:w="2537" w:type="dxa"/>
          </w:tcPr>
          <w:p w14:paraId="37C35498" w14:textId="77777777" w:rsidR="008E1D03" w:rsidRDefault="001B2FDF">
            <w:pPr>
              <w:pStyle w:val="TableParagraph"/>
              <w:ind w:left="358"/>
              <w:rPr>
                <w:i/>
                <w:sz w:val="20"/>
              </w:rPr>
            </w:pPr>
            <w:r>
              <w:rPr>
                <w:i/>
                <w:sz w:val="20"/>
              </w:rPr>
              <w:t>Nicholas</w:t>
            </w:r>
            <w:r>
              <w:rPr>
                <w:i/>
                <w:spacing w:val="-8"/>
                <w:sz w:val="20"/>
              </w:rPr>
              <w:t xml:space="preserve"> </w:t>
            </w:r>
            <w:r>
              <w:rPr>
                <w:i/>
                <w:spacing w:val="-2"/>
                <w:sz w:val="20"/>
              </w:rPr>
              <w:t>Germana</w:t>
            </w:r>
          </w:p>
        </w:tc>
        <w:tc>
          <w:tcPr>
            <w:tcW w:w="2430" w:type="dxa"/>
          </w:tcPr>
          <w:p w14:paraId="37C35499" w14:textId="77777777" w:rsidR="008E1D03" w:rsidRDefault="001B2FDF">
            <w:pPr>
              <w:pStyle w:val="TableParagraph"/>
              <w:ind w:left="521"/>
              <w:rPr>
                <w:sz w:val="20"/>
              </w:rPr>
            </w:pPr>
            <w:r>
              <w:rPr>
                <w:spacing w:val="-2"/>
                <w:sz w:val="20"/>
              </w:rPr>
              <w:t>History</w:t>
            </w:r>
          </w:p>
        </w:tc>
      </w:tr>
      <w:tr w:rsidR="008E1D03" w14:paraId="37C3549E" w14:textId="77777777">
        <w:trPr>
          <w:trHeight w:val="230"/>
        </w:trPr>
        <w:tc>
          <w:tcPr>
            <w:tcW w:w="861" w:type="dxa"/>
          </w:tcPr>
          <w:p w14:paraId="37C3549B" w14:textId="77777777" w:rsidR="008E1D03" w:rsidRDefault="001B2FDF">
            <w:pPr>
              <w:pStyle w:val="TableParagraph"/>
              <w:rPr>
                <w:b/>
                <w:sz w:val="20"/>
              </w:rPr>
            </w:pPr>
            <w:r>
              <w:rPr>
                <w:b/>
                <w:spacing w:val="-4"/>
                <w:sz w:val="20"/>
              </w:rPr>
              <w:t>2019</w:t>
            </w:r>
          </w:p>
        </w:tc>
        <w:tc>
          <w:tcPr>
            <w:tcW w:w="2537" w:type="dxa"/>
          </w:tcPr>
          <w:p w14:paraId="37C3549C" w14:textId="77777777" w:rsidR="008E1D03" w:rsidRDefault="001B2FDF">
            <w:pPr>
              <w:pStyle w:val="TableParagraph"/>
              <w:ind w:left="358"/>
              <w:rPr>
                <w:i/>
                <w:sz w:val="20"/>
              </w:rPr>
            </w:pPr>
            <w:r>
              <w:rPr>
                <w:i/>
                <w:sz w:val="20"/>
              </w:rPr>
              <w:t>Meg</w:t>
            </w:r>
            <w:r>
              <w:rPr>
                <w:i/>
                <w:spacing w:val="-3"/>
                <w:sz w:val="20"/>
              </w:rPr>
              <w:t xml:space="preserve"> </w:t>
            </w:r>
            <w:r>
              <w:rPr>
                <w:i/>
                <w:spacing w:val="-2"/>
                <w:sz w:val="20"/>
              </w:rPr>
              <w:t>Henning</w:t>
            </w:r>
          </w:p>
        </w:tc>
        <w:tc>
          <w:tcPr>
            <w:tcW w:w="2430" w:type="dxa"/>
          </w:tcPr>
          <w:p w14:paraId="37C3549D" w14:textId="77777777" w:rsidR="008E1D03" w:rsidRDefault="001B2FDF">
            <w:pPr>
              <w:pStyle w:val="TableParagraph"/>
              <w:ind w:left="521"/>
              <w:rPr>
                <w:sz w:val="20"/>
              </w:rPr>
            </w:pPr>
            <w:r>
              <w:rPr>
                <w:sz w:val="20"/>
              </w:rPr>
              <w:t>Public</w:t>
            </w:r>
            <w:r>
              <w:rPr>
                <w:spacing w:val="-5"/>
                <w:sz w:val="20"/>
              </w:rPr>
              <w:t xml:space="preserve"> </w:t>
            </w:r>
            <w:r>
              <w:rPr>
                <w:spacing w:val="-2"/>
                <w:sz w:val="20"/>
              </w:rPr>
              <w:t>Health</w:t>
            </w:r>
          </w:p>
        </w:tc>
      </w:tr>
      <w:tr w:rsidR="008E1D03" w14:paraId="37C354A2" w14:textId="77777777">
        <w:trPr>
          <w:trHeight w:val="230"/>
        </w:trPr>
        <w:tc>
          <w:tcPr>
            <w:tcW w:w="861" w:type="dxa"/>
          </w:tcPr>
          <w:p w14:paraId="37C3549F" w14:textId="77777777" w:rsidR="008E1D03" w:rsidRDefault="001B2FDF">
            <w:pPr>
              <w:pStyle w:val="TableParagraph"/>
              <w:spacing w:line="211" w:lineRule="exact"/>
              <w:rPr>
                <w:b/>
                <w:sz w:val="20"/>
              </w:rPr>
            </w:pPr>
            <w:r>
              <w:rPr>
                <w:b/>
                <w:spacing w:val="-4"/>
                <w:sz w:val="20"/>
              </w:rPr>
              <w:t>2018</w:t>
            </w:r>
          </w:p>
        </w:tc>
        <w:tc>
          <w:tcPr>
            <w:tcW w:w="2537" w:type="dxa"/>
          </w:tcPr>
          <w:p w14:paraId="37C354A0" w14:textId="77777777" w:rsidR="008E1D03" w:rsidRDefault="001B2FDF">
            <w:pPr>
              <w:pStyle w:val="TableParagraph"/>
              <w:spacing w:line="211" w:lineRule="exact"/>
              <w:ind w:left="358"/>
              <w:rPr>
                <w:i/>
                <w:sz w:val="20"/>
              </w:rPr>
            </w:pPr>
            <w:r>
              <w:rPr>
                <w:i/>
                <w:sz w:val="20"/>
              </w:rPr>
              <w:t>Cynthia</w:t>
            </w:r>
            <w:r>
              <w:rPr>
                <w:i/>
                <w:spacing w:val="-6"/>
                <w:sz w:val="20"/>
              </w:rPr>
              <w:t xml:space="preserve"> </w:t>
            </w:r>
            <w:r>
              <w:rPr>
                <w:i/>
                <w:spacing w:val="-4"/>
                <w:sz w:val="20"/>
              </w:rPr>
              <w:t>Hays</w:t>
            </w:r>
          </w:p>
        </w:tc>
        <w:tc>
          <w:tcPr>
            <w:tcW w:w="2430" w:type="dxa"/>
          </w:tcPr>
          <w:p w14:paraId="37C354A1" w14:textId="77777777" w:rsidR="008E1D03" w:rsidRDefault="001B2FDF">
            <w:pPr>
              <w:pStyle w:val="TableParagraph"/>
              <w:spacing w:line="211" w:lineRule="exact"/>
              <w:ind w:left="521"/>
              <w:rPr>
                <w:sz w:val="20"/>
              </w:rPr>
            </w:pPr>
            <w:r>
              <w:rPr>
                <w:spacing w:val="-2"/>
                <w:sz w:val="20"/>
              </w:rPr>
              <w:t>Biology</w:t>
            </w:r>
          </w:p>
        </w:tc>
      </w:tr>
      <w:tr w:rsidR="008E1D03" w14:paraId="37C354A6" w14:textId="77777777">
        <w:trPr>
          <w:trHeight w:val="230"/>
        </w:trPr>
        <w:tc>
          <w:tcPr>
            <w:tcW w:w="861" w:type="dxa"/>
          </w:tcPr>
          <w:p w14:paraId="37C354A3" w14:textId="77777777" w:rsidR="008E1D03" w:rsidRDefault="001B2FDF">
            <w:pPr>
              <w:pStyle w:val="TableParagraph"/>
              <w:spacing w:line="211" w:lineRule="exact"/>
              <w:rPr>
                <w:b/>
                <w:sz w:val="20"/>
              </w:rPr>
            </w:pPr>
            <w:r>
              <w:rPr>
                <w:b/>
                <w:spacing w:val="-4"/>
                <w:sz w:val="20"/>
              </w:rPr>
              <w:t>2017</w:t>
            </w:r>
          </w:p>
        </w:tc>
        <w:tc>
          <w:tcPr>
            <w:tcW w:w="2537" w:type="dxa"/>
          </w:tcPr>
          <w:p w14:paraId="37C354A4" w14:textId="77777777" w:rsidR="008E1D03" w:rsidRDefault="001B2FDF">
            <w:pPr>
              <w:pStyle w:val="TableParagraph"/>
              <w:spacing w:line="211" w:lineRule="exact"/>
              <w:ind w:left="358"/>
              <w:rPr>
                <w:i/>
                <w:sz w:val="20"/>
              </w:rPr>
            </w:pPr>
            <w:r>
              <w:rPr>
                <w:i/>
                <w:sz w:val="20"/>
              </w:rPr>
              <w:t>Darrell</w:t>
            </w:r>
            <w:r>
              <w:rPr>
                <w:i/>
                <w:spacing w:val="-7"/>
                <w:sz w:val="20"/>
              </w:rPr>
              <w:t xml:space="preserve"> </w:t>
            </w:r>
            <w:r>
              <w:rPr>
                <w:i/>
                <w:spacing w:val="-2"/>
                <w:sz w:val="20"/>
              </w:rPr>
              <w:t>Hucks</w:t>
            </w:r>
          </w:p>
        </w:tc>
        <w:tc>
          <w:tcPr>
            <w:tcW w:w="2430" w:type="dxa"/>
          </w:tcPr>
          <w:p w14:paraId="37C354A5" w14:textId="77777777" w:rsidR="008E1D03" w:rsidRDefault="001B2FDF">
            <w:pPr>
              <w:pStyle w:val="TableParagraph"/>
              <w:spacing w:line="211" w:lineRule="exact"/>
              <w:ind w:left="521"/>
              <w:rPr>
                <w:sz w:val="20"/>
              </w:rPr>
            </w:pPr>
            <w:r>
              <w:rPr>
                <w:spacing w:val="-2"/>
                <w:sz w:val="20"/>
              </w:rPr>
              <w:t>Education</w:t>
            </w:r>
          </w:p>
        </w:tc>
      </w:tr>
      <w:tr w:rsidR="008E1D03" w14:paraId="37C354AA" w14:textId="77777777">
        <w:trPr>
          <w:trHeight w:val="229"/>
        </w:trPr>
        <w:tc>
          <w:tcPr>
            <w:tcW w:w="861" w:type="dxa"/>
          </w:tcPr>
          <w:p w14:paraId="37C354A7" w14:textId="77777777" w:rsidR="008E1D03" w:rsidRDefault="001B2FDF">
            <w:pPr>
              <w:pStyle w:val="TableParagraph"/>
              <w:spacing w:line="209" w:lineRule="exact"/>
              <w:rPr>
                <w:b/>
                <w:sz w:val="20"/>
              </w:rPr>
            </w:pPr>
            <w:r>
              <w:rPr>
                <w:b/>
                <w:spacing w:val="-4"/>
                <w:sz w:val="20"/>
              </w:rPr>
              <w:t>2016</w:t>
            </w:r>
          </w:p>
        </w:tc>
        <w:tc>
          <w:tcPr>
            <w:tcW w:w="2537" w:type="dxa"/>
          </w:tcPr>
          <w:p w14:paraId="37C354A8" w14:textId="77777777" w:rsidR="008E1D03" w:rsidRDefault="001B2FDF">
            <w:pPr>
              <w:pStyle w:val="TableParagraph"/>
              <w:spacing w:line="209" w:lineRule="exact"/>
              <w:ind w:left="358"/>
              <w:rPr>
                <w:i/>
                <w:sz w:val="20"/>
              </w:rPr>
            </w:pPr>
            <w:r>
              <w:rPr>
                <w:i/>
                <w:sz w:val="20"/>
              </w:rPr>
              <w:t>Nora</w:t>
            </w:r>
            <w:r>
              <w:rPr>
                <w:i/>
                <w:spacing w:val="-5"/>
                <w:sz w:val="20"/>
              </w:rPr>
              <w:t xml:space="preserve"> </w:t>
            </w:r>
            <w:r>
              <w:rPr>
                <w:i/>
                <w:spacing w:val="-2"/>
                <w:sz w:val="20"/>
              </w:rPr>
              <w:t>Traviss</w:t>
            </w:r>
          </w:p>
        </w:tc>
        <w:tc>
          <w:tcPr>
            <w:tcW w:w="2430" w:type="dxa"/>
          </w:tcPr>
          <w:p w14:paraId="37C354A9" w14:textId="77777777" w:rsidR="008E1D03" w:rsidRDefault="001B2FDF">
            <w:pPr>
              <w:pStyle w:val="TableParagraph"/>
              <w:spacing w:line="209" w:lineRule="exact"/>
              <w:ind w:left="521"/>
              <w:rPr>
                <w:sz w:val="20"/>
              </w:rPr>
            </w:pPr>
            <w:r>
              <w:rPr>
                <w:sz w:val="20"/>
              </w:rPr>
              <w:t>Environmental</w:t>
            </w:r>
            <w:r>
              <w:rPr>
                <w:spacing w:val="-10"/>
                <w:sz w:val="20"/>
              </w:rPr>
              <w:t xml:space="preserve"> </w:t>
            </w:r>
            <w:r>
              <w:rPr>
                <w:spacing w:val="-2"/>
                <w:sz w:val="20"/>
              </w:rPr>
              <w:t>Science</w:t>
            </w:r>
          </w:p>
        </w:tc>
      </w:tr>
      <w:tr w:rsidR="008E1D03" w14:paraId="37C354AE" w14:textId="77777777">
        <w:trPr>
          <w:trHeight w:val="229"/>
        </w:trPr>
        <w:tc>
          <w:tcPr>
            <w:tcW w:w="861" w:type="dxa"/>
          </w:tcPr>
          <w:p w14:paraId="37C354AB" w14:textId="77777777" w:rsidR="008E1D03" w:rsidRDefault="001B2FDF">
            <w:pPr>
              <w:pStyle w:val="TableParagraph"/>
              <w:spacing w:line="209" w:lineRule="exact"/>
              <w:rPr>
                <w:b/>
                <w:sz w:val="20"/>
              </w:rPr>
            </w:pPr>
            <w:r>
              <w:rPr>
                <w:b/>
                <w:spacing w:val="-4"/>
                <w:sz w:val="20"/>
              </w:rPr>
              <w:t>2015</w:t>
            </w:r>
          </w:p>
        </w:tc>
        <w:tc>
          <w:tcPr>
            <w:tcW w:w="2537" w:type="dxa"/>
          </w:tcPr>
          <w:p w14:paraId="37C354AC" w14:textId="77777777" w:rsidR="008E1D03" w:rsidRDefault="001B2FDF">
            <w:pPr>
              <w:pStyle w:val="TableParagraph"/>
              <w:spacing w:line="209" w:lineRule="exact"/>
              <w:ind w:left="358"/>
              <w:rPr>
                <w:i/>
                <w:sz w:val="20"/>
              </w:rPr>
            </w:pPr>
            <w:r>
              <w:rPr>
                <w:i/>
                <w:sz w:val="20"/>
              </w:rPr>
              <w:t>Lynn</w:t>
            </w:r>
            <w:r>
              <w:rPr>
                <w:i/>
                <w:spacing w:val="-2"/>
                <w:sz w:val="20"/>
              </w:rPr>
              <w:t xml:space="preserve"> Richardson</w:t>
            </w:r>
          </w:p>
        </w:tc>
        <w:tc>
          <w:tcPr>
            <w:tcW w:w="2430" w:type="dxa"/>
          </w:tcPr>
          <w:p w14:paraId="37C354AD" w14:textId="77777777" w:rsidR="008E1D03" w:rsidRDefault="001B2FDF">
            <w:pPr>
              <w:pStyle w:val="TableParagraph"/>
              <w:spacing w:line="209" w:lineRule="exact"/>
              <w:ind w:left="521"/>
              <w:rPr>
                <w:sz w:val="20"/>
              </w:rPr>
            </w:pPr>
            <w:r>
              <w:rPr>
                <w:spacing w:val="-5"/>
                <w:sz w:val="20"/>
              </w:rPr>
              <w:t>Art</w:t>
            </w:r>
          </w:p>
        </w:tc>
      </w:tr>
      <w:tr w:rsidR="008E1D03" w14:paraId="37C354B2" w14:textId="77777777">
        <w:trPr>
          <w:trHeight w:val="230"/>
        </w:trPr>
        <w:tc>
          <w:tcPr>
            <w:tcW w:w="861" w:type="dxa"/>
          </w:tcPr>
          <w:p w14:paraId="37C354AF" w14:textId="77777777" w:rsidR="008E1D03" w:rsidRDefault="001B2FDF">
            <w:pPr>
              <w:pStyle w:val="TableParagraph"/>
              <w:rPr>
                <w:b/>
                <w:sz w:val="20"/>
              </w:rPr>
            </w:pPr>
            <w:r>
              <w:rPr>
                <w:b/>
                <w:spacing w:val="-4"/>
                <w:sz w:val="20"/>
              </w:rPr>
              <w:t>2014</w:t>
            </w:r>
          </w:p>
        </w:tc>
        <w:tc>
          <w:tcPr>
            <w:tcW w:w="2537" w:type="dxa"/>
          </w:tcPr>
          <w:p w14:paraId="37C354B0" w14:textId="77777777" w:rsidR="008E1D03" w:rsidRDefault="001B2FDF">
            <w:pPr>
              <w:pStyle w:val="TableParagraph"/>
              <w:ind w:left="358"/>
              <w:rPr>
                <w:i/>
                <w:sz w:val="20"/>
              </w:rPr>
            </w:pPr>
            <w:r>
              <w:rPr>
                <w:i/>
                <w:sz w:val="20"/>
              </w:rPr>
              <w:t>James</w:t>
            </w:r>
            <w:r>
              <w:rPr>
                <w:i/>
                <w:spacing w:val="-5"/>
                <w:sz w:val="20"/>
              </w:rPr>
              <w:t xml:space="preserve"> </w:t>
            </w:r>
            <w:r>
              <w:rPr>
                <w:i/>
                <w:spacing w:val="-2"/>
                <w:sz w:val="20"/>
              </w:rPr>
              <w:t>Stemp</w:t>
            </w:r>
          </w:p>
        </w:tc>
        <w:tc>
          <w:tcPr>
            <w:tcW w:w="2430" w:type="dxa"/>
          </w:tcPr>
          <w:p w14:paraId="37C354B1" w14:textId="77777777" w:rsidR="008E1D03" w:rsidRDefault="001B2FDF">
            <w:pPr>
              <w:pStyle w:val="TableParagraph"/>
              <w:ind w:left="521"/>
              <w:rPr>
                <w:sz w:val="20"/>
              </w:rPr>
            </w:pPr>
            <w:r>
              <w:rPr>
                <w:spacing w:val="-2"/>
                <w:sz w:val="20"/>
              </w:rPr>
              <w:t>Anthropology</w:t>
            </w:r>
          </w:p>
        </w:tc>
      </w:tr>
      <w:tr w:rsidR="008E1D03" w14:paraId="37C354B6" w14:textId="77777777">
        <w:trPr>
          <w:trHeight w:val="230"/>
        </w:trPr>
        <w:tc>
          <w:tcPr>
            <w:tcW w:w="861" w:type="dxa"/>
          </w:tcPr>
          <w:p w14:paraId="37C354B3" w14:textId="77777777" w:rsidR="008E1D03" w:rsidRDefault="001B2FDF">
            <w:pPr>
              <w:pStyle w:val="TableParagraph"/>
              <w:rPr>
                <w:b/>
                <w:sz w:val="20"/>
              </w:rPr>
            </w:pPr>
            <w:r>
              <w:rPr>
                <w:b/>
                <w:spacing w:val="-4"/>
                <w:sz w:val="20"/>
              </w:rPr>
              <w:t>2013</w:t>
            </w:r>
          </w:p>
        </w:tc>
        <w:tc>
          <w:tcPr>
            <w:tcW w:w="2537" w:type="dxa"/>
          </w:tcPr>
          <w:p w14:paraId="37C354B4" w14:textId="77777777" w:rsidR="008E1D03" w:rsidRDefault="001B2FDF">
            <w:pPr>
              <w:pStyle w:val="TableParagraph"/>
              <w:ind w:left="358"/>
              <w:rPr>
                <w:i/>
                <w:sz w:val="20"/>
              </w:rPr>
            </w:pPr>
            <w:r>
              <w:rPr>
                <w:i/>
                <w:sz w:val="20"/>
              </w:rPr>
              <w:t>Kristen</w:t>
            </w:r>
            <w:r>
              <w:rPr>
                <w:i/>
                <w:spacing w:val="-12"/>
                <w:sz w:val="20"/>
              </w:rPr>
              <w:t xml:space="preserve"> </w:t>
            </w:r>
            <w:r>
              <w:rPr>
                <w:i/>
                <w:sz w:val="20"/>
              </w:rPr>
              <w:t>Porter-</w:t>
            </w:r>
            <w:r>
              <w:rPr>
                <w:i/>
                <w:spacing w:val="-2"/>
                <w:sz w:val="20"/>
              </w:rPr>
              <w:t>Utley</w:t>
            </w:r>
          </w:p>
        </w:tc>
        <w:tc>
          <w:tcPr>
            <w:tcW w:w="2430" w:type="dxa"/>
          </w:tcPr>
          <w:p w14:paraId="37C354B5" w14:textId="77777777" w:rsidR="008E1D03" w:rsidRDefault="001B2FDF">
            <w:pPr>
              <w:pStyle w:val="TableParagraph"/>
              <w:ind w:left="521"/>
              <w:rPr>
                <w:sz w:val="20"/>
              </w:rPr>
            </w:pPr>
            <w:r>
              <w:rPr>
                <w:spacing w:val="-2"/>
                <w:sz w:val="20"/>
              </w:rPr>
              <w:t>Biology</w:t>
            </w:r>
          </w:p>
        </w:tc>
      </w:tr>
      <w:tr w:rsidR="008E1D03" w14:paraId="37C354BA" w14:textId="77777777">
        <w:trPr>
          <w:trHeight w:val="230"/>
        </w:trPr>
        <w:tc>
          <w:tcPr>
            <w:tcW w:w="861" w:type="dxa"/>
          </w:tcPr>
          <w:p w14:paraId="37C354B7" w14:textId="77777777" w:rsidR="008E1D03" w:rsidRDefault="001B2FDF">
            <w:pPr>
              <w:pStyle w:val="TableParagraph"/>
              <w:rPr>
                <w:b/>
                <w:sz w:val="20"/>
              </w:rPr>
            </w:pPr>
            <w:r>
              <w:rPr>
                <w:b/>
                <w:spacing w:val="-4"/>
                <w:sz w:val="20"/>
              </w:rPr>
              <w:t>2012</w:t>
            </w:r>
          </w:p>
        </w:tc>
        <w:tc>
          <w:tcPr>
            <w:tcW w:w="2537" w:type="dxa"/>
          </w:tcPr>
          <w:p w14:paraId="37C354B8" w14:textId="77777777" w:rsidR="008E1D03" w:rsidRDefault="001B2FDF">
            <w:pPr>
              <w:pStyle w:val="TableParagraph"/>
              <w:ind w:left="358"/>
              <w:rPr>
                <w:i/>
                <w:sz w:val="20"/>
              </w:rPr>
            </w:pPr>
            <w:r>
              <w:rPr>
                <w:i/>
                <w:sz w:val="20"/>
              </w:rPr>
              <w:t>Karrie</w:t>
            </w:r>
            <w:r>
              <w:rPr>
                <w:i/>
                <w:spacing w:val="-6"/>
                <w:sz w:val="20"/>
              </w:rPr>
              <w:t xml:space="preserve"> </w:t>
            </w:r>
            <w:r>
              <w:rPr>
                <w:i/>
                <w:spacing w:val="-2"/>
                <w:sz w:val="20"/>
              </w:rPr>
              <w:t>Kalich</w:t>
            </w:r>
          </w:p>
        </w:tc>
        <w:tc>
          <w:tcPr>
            <w:tcW w:w="2430" w:type="dxa"/>
          </w:tcPr>
          <w:p w14:paraId="37C354B9" w14:textId="77777777" w:rsidR="008E1D03" w:rsidRDefault="001B2FDF">
            <w:pPr>
              <w:pStyle w:val="TableParagraph"/>
              <w:ind w:left="521"/>
              <w:rPr>
                <w:sz w:val="20"/>
              </w:rPr>
            </w:pPr>
            <w:r>
              <w:rPr>
                <w:sz w:val="20"/>
              </w:rPr>
              <w:t>Public</w:t>
            </w:r>
            <w:r>
              <w:rPr>
                <w:spacing w:val="-5"/>
                <w:sz w:val="20"/>
              </w:rPr>
              <w:t xml:space="preserve"> </w:t>
            </w:r>
            <w:r>
              <w:rPr>
                <w:spacing w:val="-2"/>
                <w:sz w:val="20"/>
              </w:rPr>
              <w:t>Health</w:t>
            </w:r>
          </w:p>
        </w:tc>
      </w:tr>
      <w:tr w:rsidR="008E1D03" w14:paraId="37C354BE" w14:textId="77777777">
        <w:trPr>
          <w:trHeight w:val="229"/>
        </w:trPr>
        <w:tc>
          <w:tcPr>
            <w:tcW w:w="861" w:type="dxa"/>
          </w:tcPr>
          <w:p w14:paraId="37C354BB" w14:textId="77777777" w:rsidR="008E1D03" w:rsidRDefault="001B2FDF">
            <w:pPr>
              <w:pStyle w:val="TableParagraph"/>
              <w:spacing w:line="209" w:lineRule="exact"/>
              <w:rPr>
                <w:b/>
                <w:sz w:val="20"/>
              </w:rPr>
            </w:pPr>
            <w:r>
              <w:rPr>
                <w:b/>
                <w:spacing w:val="-4"/>
                <w:sz w:val="20"/>
              </w:rPr>
              <w:t>2010</w:t>
            </w:r>
          </w:p>
        </w:tc>
        <w:tc>
          <w:tcPr>
            <w:tcW w:w="2537" w:type="dxa"/>
          </w:tcPr>
          <w:p w14:paraId="37C354BC" w14:textId="77777777" w:rsidR="008E1D03" w:rsidRDefault="001B2FDF">
            <w:pPr>
              <w:pStyle w:val="TableParagraph"/>
              <w:spacing w:line="209" w:lineRule="exact"/>
              <w:ind w:left="358"/>
              <w:rPr>
                <w:i/>
                <w:sz w:val="20"/>
              </w:rPr>
            </w:pPr>
            <w:r>
              <w:rPr>
                <w:i/>
                <w:sz w:val="20"/>
              </w:rPr>
              <w:t>Mark</w:t>
            </w:r>
            <w:r>
              <w:rPr>
                <w:i/>
                <w:spacing w:val="-6"/>
                <w:sz w:val="20"/>
              </w:rPr>
              <w:t xml:space="preserve"> </w:t>
            </w:r>
            <w:r>
              <w:rPr>
                <w:i/>
                <w:spacing w:val="-4"/>
                <w:sz w:val="20"/>
              </w:rPr>
              <w:t>Long</w:t>
            </w:r>
          </w:p>
        </w:tc>
        <w:tc>
          <w:tcPr>
            <w:tcW w:w="2430" w:type="dxa"/>
          </w:tcPr>
          <w:p w14:paraId="37C354BD" w14:textId="77777777" w:rsidR="008E1D03" w:rsidRDefault="001B2FDF">
            <w:pPr>
              <w:pStyle w:val="TableParagraph"/>
              <w:spacing w:line="209" w:lineRule="exact"/>
              <w:ind w:left="521"/>
              <w:rPr>
                <w:sz w:val="20"/>
              </w:rPr>
            </w:pPr>
            <w:r>
              <w:rPr>
                <w:spacing w:val="-2"/>
                <w:sz w:val="20"/>
              </w:rPr>
              <w:t>English</w:t>
            </w:r>
          </w:p>
        </w:tc>
      </w:tr>
      <w:tr w:rsidR="008E1D03" w14:paraId="37C354C2" w14:textId="77777777">
        <w:trPr>
          <w:trHeight w:val="229"/>
        </w:trPr>
        <w:tc>
          <w:tcPr>
            <w:tcW w:w="861" w:type="dxa"/>
          </w:tcPr>
          <w:p w14:paraId="37C354BF" w14:textId="77777777" w:rsidR="008E1D03" w:rsidRDefault="001B2FDF">
            <w:pPr>
              <w:pStyle w:val="TableParagraph"/>
              <w:spacing w:line="209" w:lineRule="exact"/>
              <w:rPr>
                <w:b/>
                <w:sz w:val="20"/>
              </w:rPr>
            </w:pPr>
            <w:r>
              <w:rPr>
                <w:b/>
                <w:spacing w:val="-4"/>
                <w:sz w:val="20"/>
              </w:rPr>
              <w:t>2009</w:t>
            </w:r>
          </w:p>
        </w:tc>
        <w:tc>
          <w:tcPr>
            <w:tcW w:w="2537" w:type="dxa"/>
          </w:tcPr>
          <w:p w14:paraId="37C354C0" w14:textId="77777777" w:rsidR="008E1D03" w:rsidRDefault="001B2FDF">
            <w:pPr>
              <w:pStyle w:val="TableParagraph"/>
              <w:spacing w:line="209" w:lineRule="exact"/>
              <w:ind w:left="358"/>
              <w:rPr>
                <w:i/>
                <w:sz w:val="20"/>
              </w:rPr>
            </w:pPr>
            <w:r>
              <w:rPr>
                <w:i/>
                <w:sz w:val="20"/>
              </w:rPr>
              <w:t>Helen</w:t>
            </w:r>
            <w:r>
              <w:rPr>
                <w:i/>
                <w:spacing w:val="-4"/>
                <w:sz w:val="20"/>
              </w:rPr>
              <w:t xml:space="preserve"> </w:t>
            </w:r>
            <w:r>
              <w:rPr>
                <w:i/>
                <w:spacing w:val="-2"/>
                <w:sz w:val="20"/>
              </w:rPr>
              <w:t>Frink</w:t>
            </w:r>
          </w:p>
        </w:tc>
        <w:tc>
          <w:tcPr>
            <w:tcW w:w="2430" w:type="dxa"/>
          </w:tcPr>
          <w:p w14:paraId="37C354C1" w14:textId="77777777" w:rsidR="008E1D03" w:rsidRDefault="001B2FDF">
            <w:pPr>
              <w:pStyle w:val="TableParagraph"/>
              <w:spacing w:line="209" w:lineRule="exact"/>
              <w:ind w:left="521"/>
              <w:rPr>
                <w:sz w:val="20"/>
              </w:rPr>
            </w:pPr>
            <w:r>
              <w:rPr>
                <w:sz w:val="20"/>
              </w:rPr>
              <w:t>Modern</w:t>
            </w:r>
            <w:r>
              <w:rPr>
                <w:spacing w:val="-3"/>
                <w:sz w:val="20"/>
              </w:rPr>
              <w:t xml:space="preserve"> </w:t>
            </w:r>
            <w:r>
              <w:rPr>
                <w:spacing w:val="-2"/>
                <w:sz w:val="20"/>
              </w:rPr>
              <w:t>Languages</w:t>
            </w:r>
          </w:p>
        </w:tc>
      </w:tr>
      <w:tr w:rsidR="008E1D03" w14:paraId="37C354C6" w14:textId="77777777">
        <w:trPr>
          <w:trHeight w:val="230"/>
        </w:trPr>
        <w:tc>
          <w:tcPr>
            <w:tcW w:w="861" w:type="dxa"/>
          </w:tcPr>
          <w:p w14:paraId="37C354C3" w14:textId="77777777" w:rsidR="008E1D03" w:rsidRDefault="001B2FDF">
            <w:pPr>
              <w:pStyle w:val="TableParagraph"/>
              <w:rPr>
                <w:b/>
                <w:sz w:val="20"/>
              </w:rPr>
            </w:pPr>
            <w:r>
              <w:rPr>
                <w:b/>
                <w:spacing w:val="-4"/>
                <w:sz w:val="20"/>
              </w:rPr>
              <w:t>2008</w:t>
            </w:r>
          </w:p>
        </w:tc>
        <w:tc>
          <w:tcPr>
            <w:tcW w:w="2537" w:type="dxa"/>
          </w:tcPr>
          <w:p w14:paraId="37C354C4" w14:textId="77777777" w:rsidR="008E1D03" w:rsidRDefault="001B2FDF">
            <w:pPr>
              <w:pStyle w:val="TableParagraph"/>
              <w:ind w:left="358"/>
              <w:rPr>
                <w:i/>
                <w:sz w:val="20"/>
              </w:rPr>
            </w:pPr>
            <w:r>
              <w:rPr>
                <w:i/>
                <w:sz w:val="20"/>
              </w:rPr>
              <w:t>Melinda</w:t>
            </w:r>
            <w:r>
              <w:rPr>
                <w:i/>
                <w:spacing w:val="-5"/>
                <w:sz w:val="20"/>
              </w:rPr>
              <w:t xml:space="preserve"> </w:t>
            </w:r>
            <w:r>
              <w:rPr>
                <w:i/>
                <w:spacing w:val="-2"/>
                <w:sz w:val="20"/>
              </w:rPr>
              <w:t>Treadwell</w:t>
            </w:r>
          </w:p>
        </w:tc>
        <w:tc>
          <w:tcPr>
            <w:tcW w:w="2430" w:type="dxa"/>
          </w:tcPr>
          <w:p w14:paraId="37C354C5" w14:textId="77777777" w:rsidR="008E1D03" w:rsidRDefault="001B2FDF">
            <w:pPr>
              <w:pStyle w:val="TableParagraph"/>
              <w:ind w:left="521"/>
              <w:rPr>
                <w:sz w:val="20"/>
              </w:rPr>
            </w:pPr>
            <w:r>
              <w:rPr>
                <w:sz w:val="20"/>
              </w:rPr>
              <w:t>Safety</w:t>
            </w:r>
            <w:r>
              <w:rPr>
                <w:spacing w:val="-5"/>
                <w:sz w:val="20"/>
              </w:rPr>
              <w:t xml:space="preserve"> </w:t>
            </w:r>
            <w:r>
              <w:rPr>
                <w:spacing w:val="-2"/>
                <w:sz w:val="20"/>
              </w:rPr>
              <w:t>Studies</w:t>
            </w:r>
          </w:p>
        </w:tc>
      </w:tr>
      <w:tr w:rsidR="008E1D03" w14:paraId="37C354CA" w14:textId="77777777">
        <w:trPr>
          <w:trHeight w:val="230"/>
        </w:trPr>
        <w:tc>
          <w:tcPr>
            <w:tcW w:w="861" w:type="dxa"/>
          </w:tcPr>
          <w:p w14:paraId="37C354C7" w14:textId="77777777" w:rsidR="008E1D03" w:rsidRDefault="001B2FDF">
            <w:pPr>
              <w:pStyle w:val="TableParagraph"/>
              <w:rPr>
                <w:b/>
                <w:sz w:val="20"/>
              </w:rPr>
            </w:pPr>
            <w:r>
              <w:rPr>
                <w:b/>
                <w:spacing w:val="-4"/>
                <w:sz w:val="20"/>
              </w:rPr>
              <w:t>2007</w:t>
            </w:r>
          </w:p>
        </w:tc>
        <w:tc>
          <w:tcPr>
            <w:tcW w:w="2537" w:type="dxa"/>
          </w:tcPr>
          <w:p w14:paraId="37C354C8" w14:textId="77777777" w:rsidR="008E1D03" w:rsidRDefault="001B2FDF">
            <w:pPr>
              <w:pStyle w:val="TableParagraph"/>
              <w:ind w:left="358"/>
              <w:rPr>
                <w:i/>
                <w:sz w:val="20"/>
              </w:rPr>
            </w:pPr>
            <w:r>
              <w:rPr>
                <w:i/>
                <w:sz w:val="20"/>
              </w:rPr>
              <w:t>Sander</w:t>
            </w:r>
            <w:r>
              <w:rPr>
                <w:i/>
                <w:spacing w:val="-3"/>
                <w:sz w:val="20"/>
              </w:rPr>
              <w:t xml:space="preserve"> </w:t>
            </w:r>
            <w:r>
              <w:rPr>
                <w:i/>
                <w:spacing w:val="-5"/>
                <w:sz w:val="20"/>
              </w:rPr>
              <w:t>Lee</w:t>
            </w:r>
          </w:p>
        </w:tc>
        <w:tc>
          <w:tcPr>
            <w:tcW w:w="2430" w:type="dxa"/>
          </w:tcPr>
          <w:p w14:paraId="37C354C9" w14:textId="77777777" w:rsidR="008E1D03" w:rsidRDefault="001B2FDF">
            <w:pPr>
              <w:pStyle w:val="TableParagraph"/>
              <w:ind w:left="521"/>
              <w:rPr>
                <w:sz w:val="20"/>
              </w:rPr>
            </w:pPr>
            <w:r>
              <w:rPr>
                <w:spacing w:val="-2"/>
                <w:sz w:val="20"/>
              </w:rPr>
              <w:t>Philosophy</w:t>
            </w:r>
          </w:p>
        </w:tc>
      </w:tr>
      <w:tr w:rsidR="008E1D03" w14:paraId="37C354CE" w14:textId="77777777">
        <w:trPr>
          <w:trHeight w:val="230"/>
        </w:trPr>
        <w:tc>
          <w:tcPr>
            <w:tcW w:w="861" w:type="dxa"/>
          </w:tcPr>
          <w:p w14:paraId="37C354CB" w14:textId="77777777" w:rsidR="008E1D03" w:rsidRDefault="001B2FDF">
            <w:pPr>
              <w:pStyle w:val="TableParagraph"/>
              <w:rPr>
                <w:b/>
                <w:sz w:val="20"/>
              </w:rPr>
            </w:pPr>
            <w:r>
              <w:rPr>
                <w:b/>
                <w:spacing w:val="-4"/>
                <w:sz w:val="20"/>
              </w:rPr>
              <w:t>2006</w:t>
            </w:r>
          </w:p>
        </w:tc>
        <w:tc>
          <w:tcPr>
            <w:tcW w:w="2537" w:type="dxa"/>
          </w:tcPr>
          <w:p w14:paraId="37C354CC" w14:textId="77777777" w:rsidR="008E1D03" w:rsidRDefault="001B2FDF">
            <w:pPr>
              <w:pStyle w:val="TableParagraph"/>
              <w:ind w:left="358"/>
              <w:rPr>
                <w:i/>
                <w:sz w:val="20"/>
              </w:rPr>
            </w:pPr>
            <w:r>
              <w:rPr>
                <w:i/>
                <w:sz w:val="20"/>
              </w:rPr>
              <w:t>Lawrence</w:t>
            </w:r>
            <w:r>
              <w:rPr>
                <w:i/>
                <w:spacing w:val="-9"/>
                <w:sz w:val="20"/>
              </w:rPr>
              <w:t xml:space="preserve"> </w:t>
            </w:r>
            <w:r>
              <w:rPr>
                <w:i/>
                <w:spacing w:val="-2"/>
                <w:sz w:val="20"/>
              </w:rPr>
              <w:t>Welkowitz</w:t>
            </w:r>
          </w:p>
        </w:tc>
        <w:tc>
          <w:tcPr>
            <w:tcW w:w="2430" w:type="dxa"/>
          </w:tcPr>
          <w:p w14:paraId="37C354CD" w14:textId="77777777" w:rsidR="008E1D03" w:rsidRDefault="001B2FDF">
            <w:pPr>
              <w:pStyle w:val="TableParagraph"/>
              <w:ind w:left="521"/>
              <w:rPr>
                <w:sz w:val="20"/>
              </w:rPr>
            </w:pPr>
            <w:r>
              <w:rPr>
                <w:spacing w:val="-2"/>
                <w:sz w:val="20"/>
              </w:rPr>
              <w:t>Psychology</w:t>
            </w:r>
          </w:p>
        </w:tc>
      </w:tr>
      <w:tr w:rsidR="008E1D03" w14:paraId="37C354D2" w14:textId="77777777">
        <w:trPr>
          <w:trHeight w:val="230"/>
        </w:trPr>
        <w:tc>
          <w:tcPr>
            <w:tcW w:w="861" w:type="dxa"/>
          </w:tcPr>
          <w:p w14:paraId="37C354CF" w14:textId="77777777" w:rsidR="008E1D03" w:rsidRDefault="001B2FDF">
            <w:pPr>
              <w:pStyle w:val="TableParagraph"/>
              <w:rPr>
                <w:b/>
                <w:sz w:val="20"/>
              </w:rPr>
            </w:pPr>
            <w:r>
              <w:rPr>
                <w:b/>
                <w:spacing w:val="-4"/>
                <w:sz w:val="20"/>
              </w:rPr>
              <w:t>2004</w:t>
            </w:r>
          </w:p>
        </w:tc>
        <w:tc>
          <w:tcPr>
            <w:tcW w:w="2537" w:type="dxa"/>
          </w:tcPr>
          <w:p w14:paraId="37C354D0" w14:textId="77777777" w:rsidR="008E1D03" w:rsidRDefault="001B2FDF">
            <w:pPr>
              <w:pStyle w:val="TableParagraph"/>
              <w:ind w:left="358"/>
              <w:rPr>
                <w:i/>
                <w:sz w:val="20"/>
              </w:rPr>
            </w:pPr>
            <w:r>
              <w:rPr>
                <w:i/>
                <w:sz w:val="20"/>
              </w:rPr>
              <w:t>Beverly</w:t>
            </w:r>
            <w:r>
              <w:rPr>
                <w:i/>
                <w:spacing w:val="-8"/>
                <w:sz w:val="20"/>
              </w:rPr>
              <w:t xml:space="preserve"> </w:t>
            </w:r>
            <w:r>
              <w:rPr>
                <w:i/>
                <w:spacing w:val="-2"/>
                <w:sz w:val="20"/>
              </w:rPr>
              <w:t>Ferrucci</w:t>
            </w:r>
          </w:p>
        </w:tc>
        <w:tc>
          <w:tcPr>
            <w:tcW w:w="2430" w:type="dxa"/>
          </w:tcPr>
          <w:p w14:paraId="37C354D1" w14:textId="77777777" w:rsidR="008E1D03" w:rsidRDefault="001B2FDF">
            <w:pPr>
              <w:pStyle w:val="TableParagraph"/>
              <w:ind w:left="521"/>
              <w:rPr>
                <w:sz w:val="20"/>
              </w:rPr>
            </w:pPr>
            <w:r>
              <w:rPr>
                <w:spacing w:val="-2"/>
                <w:sz w:val="20"/>
              </w:rPr>
              <w:t>Mathematics</w:t>
            </w:r>
          </w:p>
        </w:tc>
      </w:tr>
      <w:tr w:rsidR="008E1D03" w14:paraId="37C354D6" w14:textId="77777777">
        <w:trPr>
          <w:trHeight w:val="229"/>
        </w:trPr>
        <w:tc>
          <w:tcPr>
            <w:tcW w:w="861" w:type="dxa"/>
          </w:tcPr>
          <w:p w14:paraId="37C354D3" w14:textId="77777777" w:rsidR="008E1D03" w:rsidRDefault="001B2FDF">
            <w:pPr>
              <w:pStyle w:val="TableParagraph"/>
              <w:spacing w:line="209" w:lineRule="exact"/>
              <w:rPr>
                <w:sz w:val="20"/>
              </w:rPr>
            </w:pPr>
            <w:r>
              <w:rPr>
                <w:b/>
                <w:spacing w:val="-2"/>
                <w:sz w:val="20"/>
              </w:rPr>
              <w:t>2003</w:t>
            </w:r>
            <w:r>
              <w:rPr>
                <w:spacing w:val="-2"/>
                <w:sz w:val="20"/>
              </w:rPr>
              <w:t>.</w:t>
            </w:r>
          </w:p>
        </w:tc>
        <w:tc>
          <w:tcPr>
            <w:tcW w:w="2537" w:type="dxa"/>
          </w:tcPr>
          <w:p w14:paraId="37C354D4" w14:textId="77777777" w:rsidR="008E1D03" w:rsidRDefault="001B2FDF">
            <w:pPr>
              <w:pStyle w:val="TableParagraph"/>
              <w:spacing w:line="209" w:lineRule="exact"/>
              <w:ind w:left="358"/>
              <w:rPr>
                <w:i/>
                <w:sz w:val="20"/>
              </w:rPr>
            </w:pPr>
            <w:r>
              <w:rPr>
                <w:i/>
                <w:sz w:val="20"/>
              </w:rPr>
              <w:t>Jose</w:t>
            </w:r>
            <w:r>
              <w:rPr>
                <w:i/>
                <w:spacing w:val="-4"/>
                <w:sz w:val="20"/>
              </w:rPr>
              <w:t xml:space="preserve"> </w:t>
            </w:r>
            <w:r>
              <w:rPr>
                <w:i/>
                <w:spacing w:val="-2"/>
                <w:sz w:val="20"/>
              </w:rPr>
              <w:t>Lezcano</w:t>
            </w:r>
          </w:p>
        </w:tc>
        <w:tc>
          <w:tcPr>
            <w:tcW w:w="2430" w:type="dxa"/>
          </w:tcPr>
          <w:p w14:paraId="37C354D5" w14:textId="77777777" w:rsidR="008E1D03" w:rsidRDefault="001B2FDF">
            <w:pPr>
              <w:pStyle w:val="TableParagraph"/>
              <w:spacing w:line="209" w:lineRule="exact"/>
              <w:ind w:left="521"/>
              <w:rPr>
                <w:sz w:val="20"/>
              </w:rPr>
            </w:pPr>
            <w:r>
              <w:rPr>
                <w:spacing w:val="-2"/>
                <w:sz w:val="20"/>
              </w:rPr>
              <w:t>Music</w:t>
            </w:r>
          </w:p>
        </w:tc>
      </w:tr>
      <w:tr w:rsidR="008E1D03" w14:paraId="37C354DA" w14:textId="77777777">
        <w:trPr>
          <w:trHeight w:val="229"/>
        </w:trPr>
        <w:tc>
          <w:tcPr>
            <w:tcW w:w="861" w:type="dxa"/>
          </w:tcPr>
          <w:p w14:paraId="37C354D7" w14:textId="77777777" w:rsidR="008E1D03" w:rsidRDefault="001B2FDF">
            <w:pPr>
              <w:pStyle w:val="TableParagraph"/>
              <w:spacing w:line="209" w:lineRule="exact"/>
              <w:rPr>
                <w:b/>
                <w:sz w:val="20"/>
              </w:rPr>
            </w:pPr>
            <w:r>
              <w:rPr>
                <w:b/>
                <w:spacing w:val="-4"/>
                <w:sz w:val="20"/>
              </w:rPr>
              <w:t>2002</w:t>
            </w:r>
          </w:p>
        </w:tc>
        <w:tc>
          <w:tcPr>
            <w:tcW w:w="2537" w:type="dxa"/>
          </w:tcPr>
          <w:p w14:paraId="37C354D8" w14:textId="77777777" w:rsidR="008E1D03" w:rsidRDefault="001B2FDF">
            <w:pPr>
              <w:pStyle w:val="TableParagraph"/>
              <w:spacing w:line="209" w:lineRule="exact"/>
              <w:ind w:left="358"/>
              <w:rPr>
                <w:i/>
                <w:sz w:val="20"/>
              </w:rPr>
            </w:pPr>
            <w:r>
              <w:rPr>
                <w:i/>
                <w:sz w:val="20"/>
              </w:rPr>
              <w:t>William</w:t>
            </w:r>
            <w:r>
              <w:rPr>
                <w:i/>
                <w:spacing w:val="-8"/>
                <w:sz w:val="20"/>
              </w:rPr>
              <w:t xml:space="preserve"> </w:t>
            </w:r>
            <w:proofErr w:type="spellStart"/>
            <w:r>
              <w:rPr>
                <w:i/>
                <w:spacing w:val="-2"/>
                <w:sz w:val="20"/>
              </w:rPr>
              <w:t>Doreski</w:t>
            </w:r>
            <w:proofErr w:type="spellEnd"/>
          </w:p>
        </w:tc>
        <w:tc>
          <w:tcPr>
            <w:tcW w:w="2430" w:type="dxa"/>
          </w:tcPr>
          <w:p w14:paraId="37C354D9" w14:textId="77777777" w:rsidR="008E1D03" w:rsidRDefault="001B2FDF">
            <w:pPr>
              <w:pStyle w:val="TableParagraph"/>
              <w:spacing w:line="209" w:lineRule="exact"/>
              <w:ind w:left="521"/>
              <w:rPr>
                <w:sz w:val="20"/>
              </w:rPr>
            </w:pPr>
            <w:r>
              <w:rPr>
                <w:spacing w:val="-2"/>
                <w:sz w:val="20"/>
              </w:rPr>
              <w:t>English</w:t>
            </w:r>
          </w:p>
        </w:tc>
      </w:tr>
      <w:tr w:rsidR="008E1D03" w14:paraId="37C354DE" w14:textId="77777777">
        <w:trPr>
          <w:trHeight w:val="225"/>
        </w:trPr>
        <w:tc>
          <w:tcPr>
            <w:tcW w:w="861" w:type="dxa"/>
          </w:tcPr>
          <w:p w14:paraId="37C354DB" w14:textId="77777777" w:rsidR="008E1D03" w:rsidRDefault="001B2FDF">
            <w:pPr>
              <w:pStyle w:val="TableParagraph"/>
              <w:spacing w:line="205" w:lineRule="exact"/>
              <w:rPr>
                <w:b/>
                <w:sz w:val="20"/>
              </w:rPr>
            </w:pPr>
            <w:r>
              <w:rPr>
                <w:b/>
                <w:spacing w:val="-4"/>
                <w:sz w:val="20"/>
              </w:rPr>
              <w:t>2001</w:t>
            </w:r>
          </w:p>
        </w:tc>
        <w:tc>
          <w:tcPr>
            <w:tcW w:w="2537" w:type="dxa"/>
          </w:tcPr>
          <w:p w14:paraId="37C354DC" w14:textId="77777777" w:rsidR="008E1D03" w:rsidRDefault="001B2FDF">
            <w:pPr>
              <w:pStyle w:val="TableParagraph"/>
              <w:spacing w:line="205" w:lineRule="exact"/>
              <w:ind w:left="358"/>
              <w:rPr>
                <w:i/>
                <w:sz w:val="20"/>
              </w:rPr>
            </w:pPr>
            <w:r>
              <w:rPr>
                <w:i/>
                <w:sz w:val="20"/>
              </w:rPr>
              <w:t>Jerry</w:t>
            </w:r>
            <w:r>
              <w:rPr>
                <w:i/>
                <w:spacing w:val="-7"/>
                <w:sz w:val="20"/>
              </w:rPr>
              <w:t xml:space="preserve"> </w:t>
            </w:r>
            <w:r>
              <w:rPr>
                <w:i/>
                <w:spacing w:val="-2"/>
                <w:sz w:val="20"/>
              </w:rPr>
              <w:t>Jasinski</w:t>
            </w:r>
          </w:p>
        </w:tc>
        <w:tc>
          <w:tcPr>
            <w:tcW w:w="2430" w:type="dxa"/>
          </w:tcPr>
          <w:p w14:paraId="37C354DD" w14:textId="77777777" w:rsidR="008E1D03" w:rsidRDefault="001B2FDF">
            <w:pPr>
              <w:pStyle w:val="TableParagraph"/>
              <w:spacing w:line="205" w:lineRule="exact"/>
              <w:ind w:left="521"/>
              <w:rPr>
                <w:sz w:val="20"/>
              </w:rPr>
            </w:pPr>
            <w:r>
              <w:rPr>
                <w:spacing w:val="-2"/>
                <w:sz w:val="20"/>
              </w:rPr>
              <w:t>Chemistry</w:t>
            </w:r>
          </w:p>
        </w:tc>
      </w:tr>
    </w:tbl>
    <w:p w14:paraId="37C354DF" w14:textId="77777777" w:rsidR="001B2FDF" w:rsidRDefault="001B2FDF"/>
    <w:sectPr w:rsidR="00000000">
      <w:type w:val="continuous"/>
      <w:pgSz w:w="12240" w:h="15840"/>
      <w:pgMar w:top="1360" w:right="17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8E1D03"/>
    <w:rsid w:val="001B2FDF"/>
    <w:rsid w:val="008E1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3548B"/>
  <w15:docId w15:val="{B6FA3F1E-2A7E-40B0-A49B-C3CB81B9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9"/>
      <w:ind w:left="1916" w:right="1538"/>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10"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AF555862511D4FA1136D76AB947798" ma:contentTypeVersion="9" ma:contentTypeDescription="Create a new document." ma:contentTypeScope="" ma:versionID="d5cf79bf32f55ff9924e6b4593c8beb1">
  <xsd:schema xmlns:xsd="http://www.w3.org/2001/XMLSchema" xmlns:xs="http://www.w3.org/2001/XMLSchema" xmlns:p="http://schemas.microsoft.com/office/2006/metadata/properties" xmlns:ns2="5f7ea68d-e6c0-40a0-aac0-64055cfe74d7" targetNamespace="http://schemas.microsoft.com/office/2006/metadata/properties" ma:root="true" ma:fieldsID="cf7b9979afc6853ccdd89fd04cab4351" ns2:_="">
    <xsd:import namespace="5f7ea68d-e6c0-40a0-aac0-64055cfe74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a68d-e6c0-40a0-aac0-64055cfe7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6B5C5C-B407-412B-858F-83D7B4B9CD14}">
  <ds:schemaRefs>
    <ds:schemaRef ds:uri="http://schemas.microsoft.com/sharepoint/v3/contenttype/forms"/>
  </ds:schemaRefs>
</ds:datastoreItem>
</file>

<file path=customXml/itemProps2.xml><?xml version="1.0" encoding="utf-8"?>
<ds:datastoreItem xmlns:ds="http://schemas.openxmlformats.org/officeDocument/2006/customXml" ds:itemID="{D47729F9-EC23-47C0-9843-99A48A6C0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a68d-e6c0-40a0-aac0-64055cfe7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53C98D-9ECB-4824-A9CC-50C9C8DC1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lab</dc:creator>
  <cp:lastModifiedBy>Kim Harkness</cp:lastModifiedBy>
  <cp:revision>2</cp:revision>
  <dcterms:created xsi:type="dcterms:W3CDTF">2023-07-12T16:41:00Z</dcterms:created>
  <dcterms:modified xsi:type="dcterms:W3CDTF">2024-02-15T15:04:00Z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Word for Microsoft 365</vt:lpwstr>
  </property>
  <property fmtid="{D5CDD505-2E9C-101B-9397-08002B2CF9AE}" pid="4" name="LastSaved">
    <vt:filetime>2023-07-12T00:00:00Z</vt:filetime>
  </property>
  <property fmtid="{D5CDD505-2E9C-101B-9397-08002B2CF9AE}" pid="5" name="Producer">
    <vt:lpwstr>Microsoft® Word for Microsoft 365</vt:lpwstr>
  </property>
  <property fmtid="{D5CDD505-2E9C-101B-9397-08002B2CF9AE}" pid="6" name="ContentTypeId">
    <vt:lpwstr>0x010100A3AF555862511D4FA1136D76AB947798</vt:lpwstr>
  </property>
  <property fmtid="{D5CDD505-2E9C-101B-9397-08002B2CF9AE}" pid="7" name="Order">
    <vt:r8>100</vt:r8>
  </property>
</Properties>
</file>